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3A" w:rsidRPr="00971EDE" w:rsidRDefault="00CD4F3A" w:rsidP="00CD4F3A">
      <w:pPr>
        <w:pStyle w:val="Sinespaciado"/>
        <w:rPr>
          <w:rFonts w:ascii="Albertus Medium" w:hAnsi="Albertus Medium"/>
          <w:b/>
          <w:sz w:val="18"/>
          <w:szCs w:val="18"/>
          <w:lang w:eastAsia="es-MX"/>
        </w:rPr>
      </w:pPr>
      <w:r w:rsidRPr="00971EDE">
        <w:rPr>
          <w:rFonts w:ascii="Albertus Medium" w:hAnsi="Albertus Medium"/>
          <w:b/>
          <w:noProof/>
          <w:sz w:val="18"/>
          <w:szCs w:val="18"/>
          <w:lang w:eastAsia="es-MX"/>
        </w:rPr>
        <w:drawing>
          <wp:anchor distT="0" distB="0" distL="114300" distR="114300" simplePos="0" relativeHeight="251658240" behindDoc="0" locked="0" layoutInCell="1" allowOverlap="1" wp14:anchorId="4423CACC" wp14:editId="2C27C29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56130" cy="942975"/>
            <wp:effectExtent l="0" t="0" r="127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1EDE">
        <w:rPr>
          <w:rFonts w:ascii="Albertus Medium" w:hAnsi="Albertus Medium"/>
          <w:b/>
          <w:sz w:val="18"/>
          <w:szCs w:val="18"/>
          <w:lang w:eastAsia="es-MX"/>
        </w:rPr>
        <w:t xml:space="preserve">                                                                                            </w:t>
      </w:r>
      <w:r w:rsidRPr="00971EDE">
        <w:rPr>
          <w:rFonts w:ascii="Albertus Medium" w:hAnsi="Albertus Medium"/>
          <w:b/>
          <w:noProof/>
          <w:sz w:val="18"/>
          <w:szCs w:val="18"/>
          <w:lang w:eastAsia="es-MX"/>
        </w:rPr>
        <w:drawing>
          <wp:inline distT="0" distB="0" distL="0" distR="0" wp14:anchorId="79D37A86" wp14:editId="411056FF">
            <wp:extent cx="1352550" cy="876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886" cy="879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1EDE">
        <w:rPr>
          <w:rFonts w:ascii="Albertus Medium" w:hAnsi="Albertus Medium"/>
          <w:b/>
          <w:sz w:val="18"/>
          <w:szCs w:val="18"/>
          <w:lang w:eastAsia="es-MX"/>
        </w:rPr>
        <w:br w:type="textWrapping" w:clear="all"/>
      </w:r>
    </w:p>
    <w:p w:rsidR="009413BC" w:rsidRPr="00971EDE" w:rsidRDefault="001D1BFA" w:rsidP="006E12E6">
      <w:pPr>
        <w:pStyle w:val="Sinespaciado"/>
        <w:jc w:val="center"/>
        <w:rPr>
          <w:rFonts w:ascii="Albertus Medium" w:eastAsia="Times New Roman" w:hAnsi="Albertus Medium" w:cs="Times New Roman"/>
          <w:b/>
          <w:bCs/>
          <w:sz w:val="18"/>
          <w:szCs w:val="18"/>
          <w:lang w:eastAsia="es-MX"/>
        </w:rPr>
      </w:pPr>
      <w:r w:rsidRPr="00971EDE">
        <w:rPr>
          <w:rFonts w:ascii="Albertus Medium" w:hAnsi="Albertus Medium"/>
          <w:b/>
          <w:sz w:val="18"/>
          <w:szCs w:val="18"/>
          <w:lang w:eastAsia="es-MX"/>
        </w:rPr>
        <w:t>VALIDACIÓN DE LA TABLA DE APLICABILIDAD DE LAS OBLIGACIONES DE TRANSPARENCIA COMUNES DEL</w:t>
      </w:r>
      <w:r w:rsidR="006C3F66" w:rsidRPr="00971EDE">
        <w:rPr>
          <w:rFonts w:ascii="Albertus Medium" w:hAnsi="Albertus Medium"/>
          <w:b/>
          <w:sz w:val="18"/>
          <w:szCs w:val="18"/>
          <w:lang w:eastAsia="es-MX"/>
        </w:rPr>
        <w:t xml:space="preserve"> </w:t>
      </w:r>
      <w:r w:rsidRPr="00971EDE">
        <w:rPr>
          <w:rFonts w:ascii="Albertus Medium" w:eastAsia="Times New Roman" w:hAnsi="Albertus Medium" w:cs="Times New Roman"/>
          <w:b/>
          <w:bCs/>
          <w:sz w:val="18"/>
          <w:szCs w:val="18"/>
          <w:lang w:eastAsia="es-MX"/>
        </w:rPr>
        <w:t>PODER</w:t>
      </w:r>
      <w:r w:rsidR="006C3F66" w:rsidRPr="00971EDE">
        <w:rPr>
          <w:rFonts w:ascii="Albertus Medium" w:eastAsia="Times New Roman" w:hAnsi="Albertus Medium" w:cs="Times New Roman"/>
          <w:b/>
          <w:bCs/>
          <w:sz w:val="18"/>
          <w:szCs w:val="18"/>
          <w:lang w:eastAsia="es-MX"/>
        </w:rPr>
        <w:t xml:space="preserve"> </w:t>
      </w:r>
      <w:r w:rsidRPr="00971EDE">
        <w:rPr>
          <w:rFonts w:ascii="Albertus Medium" w:eastAsia="Times New Roman" w:hAnsi="Albertus Medium" w:cs="Times New Roman"/>
          <w:b/>
          <w:bCs/>
          <w:sz w:val="18"/>
          <w:szCs w:val="18"/>
          <w:lang w:eastAsia="es-MX"/>
        </w:rPr>
        <w:t xml:space="preserve"> EJECUTIVO</w:t>
      </w:r>
    </w:p>
    <w:p w:rsidR="009413BC" w:rsidRPr="00971EDE" w:rsidRDefault="009413BC" w:rsidP="006E12E6">
      <w:pPr>
        <w:tabs>
          <w:tab w:val="left" w:pos="216"/>
        </w:tabs>
        <w:spacing w:after="0" w:line="240" w:lineRule="auto"/>
        <w:ind w:left="70"/>
        <w:jc w:val="center"/>
        <w:rPr>
          <w:rFonts w:ascii="Albertus Medium" w:eastAsia="Times New Roman" w:hAnsi="Albertus Medium" w:cs="Times New Roman"/>
          <w:b/>
          <w:bCs/>
          <w:sz w:val="18"/>
          <w:szCs w:val="18"/>
          <w:lang w:eastAsia="es-MX"/>
        </w:rPr>
      </w:pPr>
    </w:p>
    <w:p w:rsidR="009413BC" w:rsidRPr="00971EDE" w:rsidRDefault="009413BC" w:rsidP="006E12E6">
      <w:pPr>
        <w:tabs>
          <w:tab w:val="left" w:pos="216"/>
        </w:tabs>
        <w:spacing w:after="0" w:line="240" w:lineRule="auto"/>
        <w:ind w:left="70"/>
        <w:jc w:val="center"/>
        <w:rPr>
          <w:rFonts w:ascii="Albertus Medium" w:eastAsia="Times New Roman" w:hAnsi="Albertus Medium" w:cs="Times New Roman"/>
          <w:b/>
          <w:bCs/>
          <w:sz w:val="18"/>
          <w:szCs w:val="18"/>
          <w:lang w:eastAsia="es-MX"/>
        </w:rPr>
      </w:pPr>
      <w:r w:rsidRPr="00971EDE">
        <w:rPr>
          <w:rFonts w:ascii="Albertus Medium" w:eastAsia="Times New Roman" w:hAnsi="Albertus Medium" w:cs="Times New Roman"/>
          <w:b/>
          <w:bCs/>
          <w:sz w:val="18"/>
          <w:szCs w:val="18"/>
          <w:lang w:eastAsia="es-MX"/>
        </w:rPr>
        <w:t>Dependencia o entidad:</w:t>
      </w:r>
      <w:r w:rsidR="00AC02C1" w:rsidRPr="00971EDE">
        <w:rPr>
          <w:rFonts w:ascii="Albertus Medium" w:eastAsia="Times New Roman" w:hAnsi="Albertus Medium" w:cs="Times New Roman"/>
          <w:b/>
          <w:bCs/>
          <w:sz w:val="18"/>
          <w:szCs w:val="18"/>
          <w:lang w:eastAsia="es-MX"/>
        </w:rPr>
        <w:t xml:space="preserve"> </w:t>
      </w:r>
      <w:r w:rsidR="001D1BFA" w:rsidRPr="00971EDE">
        <w:rPr>
          <w:rFonts w:ascii="Albertus Medium" w:eastAsia="Times New Roman" w:hAnsi="Albertus Medium" w:cs="Times New Roman"/>
          <w:b/>
          <w:bCs/>
          <w:sz w:val="18"/>
          <w:szCs w:val="18"/>
          <w:lang w:eastAsia="es-MX"/>
        </w:rPr>
        <w:t>Cole</w:t>
      </w:r>
      <w:r w:rsidR="00AC02C1" w:rsidRPr="00971EDE">
        <w:rPr>
          <w:rFonts w:ascii="Albertus Medium" w:eastAsia="Times New Roman" w:hAnsi="Albertus Medium" w:cs="Times New Roman"/>
          <w:b/>
          <w:bCs/>
          <w:sz w:val="18"/>
          <w:szCs w:val="18"/>
          <w:lang w:eastAsia="es-MX"/>
        </w:rPr>
        <w:t>gio de Estudios  Científicos y Tecnológicos del Estado de Oaxaca.</w:t>
      </w:r>
    </w:p>
    <w:p w:rsidR="006C3F66" w:rsidRPr="00971EDE" w:rsidRDefault="006C3F66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Albertus Medium" w:eastAsia="Times New Roman" w:hAnsi="Albertus Medium" w:cs="Times New Roman"/>
          <w:b/>
          <w:bCs/>
          <w:sz w:val="18"/>
          <w:szCs w:val="18"/>
          <w:lang w:eastAsia="es-MX"/>
        </w:rPr>
      </w:pPr>
    </w:p>
    <w:p w:rsidR="009413BC" w:rsidRPr="00971EDE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Albertus Medium" w:eastAsia="Times New Roman" w:hAnsi="Albertus Medium" w:cs="Times New Roman"/>
          <w:b/>
          <w:bCs/>
          <w:sz w:val="18"/>
          <w:szCs w:val="18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971EDE" w:rsidRPr="00971EDE" w:rsidTr="00474EF2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971EDE" w:rsidRDefault="009413BC" w:rsidP="00474EF2">
            <w:pPr>
              <w:tabs>
                <w:tab w:val="left" w:pos="216"/>
              </w:tabs>
              <w:ind w:left="70"/>
              <w:jc w:val="center"/>
              <w:rPr>
                <w:rFonts w:ascii="Albertus Medium" w:eastAsia="Times New Roman" w:hAnsi="Albertus Medium" w:cs="Times New Roman"/>
                <w:b/>
                <w:b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sz w:val="18"/>
                <w:szCs w:val="18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971EDE" w:rsidRDefault="009413BC" w:rsidP="00474EF2">
            <w:pPr>
              <w:tabs>
                <w:tab w:val="left" w:pos="216"/>
              </w:tabs>
              <w:jc w:val="center"/>
              <w:rPr>
                <w:rFonts w:ascii="Albertus Medium" w:eastAsia="Times New Roman" w:hAnsi="Albertus Medium" w:cs="Times New Roman"/>
                <w:b/>
                <w:b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sz w:val="18"/>
                <w:szCs w:val="18"/>
                <w:lang w:eastAsia="es-MX"/>
              </w:rPr>
              <w:t>Documento de origen:</w:t>
            </w:r>
          </w:p>
        </w:tc>
      </w:tr>
      <w:tr w:rsidR="00971EDE" w:rsidRPr="00971EDE" w:rsidTr="00474EF2">
        <w:tc>
          <w:tcPr>
            <w:tcW w:w="5672" w:type="dxa"/>
          </w:tcPr>
          <w:p w:rsidR="009413BC" w:rsidRPr="00971EDE" w:rsidRDefault="009413BC" w:rsidP="00474EF2">
            <w:pPr>
              <w:tabs>
                <w:tab w:val="left" w:pos="216"/>
              </w:tabs>
              <w:jc w:val="both"/>
              <w:rPr>
                <w:rFonts w:ascii="Albertus Medium" w:eastAsia="Times New Roman" w:hAnsi="Albertus Medium" w:cs="Times New Roman"/>
                <w:b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Cs/>
                <w:sz w:val="18"/>
                <w:szCs w:val="18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971EDE" w:rsidRDefault="009413BC" w:rsidP="00474EF2">
            <w:pPr>
              <w:tabs>
                <w:tab w:val="left" w:pos="216"/>
              </w:tabs>
              <w:jc w:val="both"/>
              <w:rPr>
                <w:rFonts w:ascii="Albertus Medium" w:eastAsia="Times New Roman" w:hAnsi="Albertus Medium" w:cs="Times New Roman"/>
                <w:bCs/>
                <w:sz w:val="18"/>
                <w:szCs w:val="18"/>
                <w:lang w:eastAsia="es-MX"/>
              </w:rPr>
            </w:pPr>
          </w:p>
        </w:tc>
      </w:tr>
      <w:tr w:rsidR="00971EDE" w:rsidRPr="00971EDE" w:rsidTr="00474EF2">
        <w:tc>
          <w:tcPr>
            <w:tcW w:w="5672" w:type="dxa"/>
          </w:tcPr>
          <w:p w:rsidR="009413BC" w:rsidRPr="00971EDE" w:rsidRDefault="009413BC" w:rsidP="00474EF2">
            <w:pPr>
              <w:tabs>
                <w:tab w:val="left" w:pos="216"/>
              </w:tabs>
              <w:jc w:val="both"/>
              <w:rPr>
                <w:rFonts w:ascii="Albertus Medium" w:eastAsia="Times New Roman" w:hAnsi="Albertus Medium" w:cs="Times New Roman"/>
                <w:b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Cs/>
                <w:sz w:val="18"/>
                <w:szCs w:val="18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971EDE" w:rsidRDefault="009413BC" w:rsidP="00474EF2">
            <w:pPr>
              <w:tabs>
                <w:tab w:val="left" w:pos="216"/>
              </w:tabs>
              <w:jc w:val="both"/>
              <w:rPr>
                <w:rFonts w:ascii="Albertus Medium" w:eastAsia="Times New Roman" w:hAnsi="Albertus Medium" w:cs="Times New Roman"/>
                <w:bCs/>
                <w:sz w:val="18"/>
                <w:szCs w:val="18"/>
                <w:lang w:eastAsia="es-MX"/>
              </w:rPr>
            </w:pPr>
          </w:p>
        </w:tc>
      </w:tr>
      <w:tr w:rsidR="009413BC" w:rsidRPr="00971EDE" w:rsidTr="00474EF2">
        <w:tc>
          <w:tcPr>
            <w:tcW w:w="5672" w:type="dxa"/>
          </w:tcPr>
          <w:p w:rsidR="009413BC" w:rsidRPr="00971EDE" w:rsidRDefault="009413BC" w:rsidP="00474EF2">
            <w:pPr>
              <w:tabs>
                <w:tab w:val="left" w:pos="216"/>
              </w:tabs>
              <w:jc w:val="both"/>
              <w:rPr>
                <w:rFonts w:ascii="Albertus Medium" w:eastAsia="Times New Roman" w:hAnsi="Albertus Medium" w:cs="Times New Roman"/>
                <w:b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Cs/>
                <w:sz w:val="18"/>
                <w:szCs w:val="18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971EDE" w:rsidRDefault="00AC02C1" w:rsidP="00474EF2">
            <w:pPr>
              <w:tabs>
                <w:tab w:val="left" w:pos="216"/>
              </w:tabs>
              <w:jc w:val="both"/>
              <w:rPr>
                <w:rFonts w:ascii="Albertus Medium" w:eastAsia="Times New Roman" w:hAnsi="Albertus Medium" w:cs="Times New Roman"/>
                <w:b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Cs/>
                <w:sz w:val="18"/>
                <w:szCs w:val="18"/>
                <w:lang w:eastAsia="es-MX"/>
              </w:rPr>
              <w:t xml:space="preserve">Decreto de creación   12 de Marzo de 1994. </w:t>
            </w:r>
          </w:p>
        </w:tc>
      </w:tr>
    </w:tbl>
    <w:p w:rsidR="009413BC" w:rsidRPr="00971EDE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Albertus Medium" w:eastAsia="Times New Roman" w:hAnsi="Albertus Medium" w:cs="Times New Roman"/>
          <w:b/>
          <w:bCs/>
          <w:sz w:val="18"/>
          <w:szCs w:val="18"/>
          <w:lang w:eastAsia="es-MX"/>
        </w:rPr>
      </w:pPr>
    </w:p>
    <w:p w:rsidR="009413BC" w:rsidRPr="00971EDE" w:rsidRDefault="009413BC" w:rsidP="00126D56">
      <w:pPr>
        <w:tabs>
          <w:tab w:val="left" w:pos="216"/>
        </w:tabs>
        <w:spacing w:after="0" w:line="240" w:lineRule="auto"/>
        <w:ind w:left="70"/>
        <w:jc w:val="both"/>
        <w:rPr>
          <w:rFonts w:ascii="Albertus Medium" w:eastAsia="Times New Roman" w:hAnsi="Albertus Medium" w:cs="Times New Roman"/>
          <w:b/>
          <w:bCs/>
          <w:sz w:val="18"/>
          <w:szCs w:val="18"/>
          <w:lang w:eastAsia="es-MX"/>
        </w:rPr>
      </w:pPr>
    </w:p>
    <w:p w:rsidR="000F7861" w:rsidRPr="00971EDE" w:rsidRDefault="000F7861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Albertus Medium" w:eastAsia="Times New Roman" w:hAnsi="Albertus Medium" w:cs="Times New Roman"/>
          <w:b/>
          <w:bCs/>
          <w:sz w:val="18"/>
          <w:szCs w:val="18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60"/>
        <w:gridCol w:w="1436"/>
        <w:gridCol w:w="2410"/>
        <w:gridCol w:w="1399"/>
        <w:gridCol w:w="1701"/>
        <w:gridCol w:w="1559"/>
        <w:gridCol w:w="1275"/>
      </w:tblGrid>
      <w:tr w:rsidR="00971EDE" w:rsidRPr="00971EDE" w:rsidTr="00824C3B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971EDE" w:rsidRDefault="005F0B9E" w:rsidP="006E12E6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ART</w:t>
            </w:r>
            <w:r w:rsidR="006E12E6" w:rsidRPr="00971EDE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Í</w:t>
            </w:r>
            <w:r w:rsidRPr="00971EDE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CULO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971EDE" w:rsidRDefault="005F0B9E" w:rsidP="006E12E6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FRACCI</w:t>
            </w:r>
            <w:r w:rsidR="006E12E6" w:rsidRPr="00971EDE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Ó</w:t>
            </w:r>
            <w:r w:rsidRPr="00971EDE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971EDE" w:rsidRDefault="005F0B9E" w:rsidP="006E12E6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971EDE" w:rsidRDefault="005F0B9E" w:rsidP="006E12E6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MOTIVACI</w:t>
            </w:r>
            <w:r w:rsidR="006E12E6" w:rsidRPr="00971EDE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Ó</w:t>
            </w:r>
            <w:r w:rsidRPr="00971EDE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971EDE" w:rsidRDefault="005F0B9E" w:rsidP="006E12E6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FUNDAMENTO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F0B9E" w:rsidRPr="00971EDE" w:rsidRDefault="005F0B9E" w:rsidP="006E12E6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UNIDAD ADMINISTRATIVA RESPONSABLE DE</w:t>
            </w:r>
          </w:p>
          <w:p w:rsidR="009413BC" w:rsidRPr="00971EDE" w:rsidRDefault="005F0B9E" w:rsidP="006E12E6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GENERAR LA INFORMACIÓN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971EDE" w:rsidRDefault="005F0B9E" w:rsidP="006E12E6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971EDE" w:rsidRDefault="005F0B9E" w:rsidP="006E12E6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VALIDACI</w:t>
            </w:r>
            <w:r w:rsidR="006E12E6" w:rsidRPr="00971EDE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Ó</w:t>
            </w:r>
            <w:r w:rsidRPr="00971EDE">
              <w:rPr>
                <w:rFonts w:ascii="Albertus Medium" w:eastAsia="Times New Roman" w:hAnsi="Albertus Medium" w:cs="Times New Roman"/>
                <w:b/>
                <w:sz w:val="16"/>
                <w:szCs w:val="18"/>
                <w:lang w:eastAsia="es-MX"/>
              </w:rPr>
              <w:t>N IAIP</w:t>
            </w:r>
          </w:p>
        </w:tc>
      </w:tr>
      <w:tr w:rsidR="00971EDE" w:rsidRPr="00971EDE" w:rsidTr="008D4AA9">
        <w:trPr>
          <w:trHeight w:val="1302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71EDE" w:rsidRDefault="009413BC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lastRenderedPageBreak/>
              <w:t>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971EDE" w:rsidRDefault="009413BC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71EDE" w:rsidRDefault="009413BC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971EDE" w:rsidRDefault="009413BC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971EDE" w:rsidRDefault="00AC02C1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1" w:rsidRPr="00971EDE" w:rsidRDefault="00AC02C1" w:rsidP="00AC02C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21.- El Departamento Jurídico contará  con un Jefe de Departamento, quien dependerá directamente del Director General y tendrá las siguientes facultades:</w:t>
            </w:r>
          </w:p>
          <w:p w:rsidR="009413BC" w:rsidRPr="00971EDE" w:rsidRDefault="00AC02C1" w:rsidP="00AC02C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Compilar, revisar y mantener actualizada la información normativa relacionada con los asuntos de la competencia del Colegio.</w:t>
            </w:r>
          </w:p>
          <w:p w:rsidR="00B12D29" w:rsidRPr="00971EDE" w:rsidRDefault="00B12D29" w:rsidP="00AC02C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B12D29" w:rsidRPr="00971EDE" w:rsidRDefault="00B12D29" w:rsidP="00AC02C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971EDE" w:rsidRDefault="00AC02C1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 21. Reglamento Interno del Colegio de Estudios Científicos y 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971EDE" w:rsidRDefault="00AC02C1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Departamento Jurídico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971EDE" w:rsidRDefault="009413BC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AC02C1">
            <w:pPr>
              <w:rPr>
                <w:rFonts w:ascii="Albertus Medium" w:hAnsi="Albertus Medium"/>
                <w:sz w:val="18"/>
                <w:szCs w:val="18"/>
              </w:rPr>
            </w:pPr>
            <w:r w:rsidRPr="00971EDE">
              <w:rPr>
                <w:rFonts w:ascii="Albertus Medium" w:hAnsi="Albertus Medium"/>
                <w:sz w:val="18"/>
                <w:szCs w:val="18"/>
              </w:rPr>
              <w:t>ARTÍCULO 15.- La Dirección Administrativa contará con un Director, quien dependerá directamente del Director General y tendrá las siguientes facultades:</w:t>
            </w:r>
          </w:p>
          <w:p w:rsidR="007F0158" w:rsidRPr="00971EDE" w:rsidRDefault="007F0158" w:rsidP="006E12E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hAnsi="Albertus Medium"/>
                <w:sz w:val="18"/>
                <w:szCs w:val="18"/>
              </w:rPr>
              <w:t>I.</w:t>
            </w:r>
            <w:r w:rsidRPr="00971EDE">
              <w:rPr>
                <w:rFonts w:ascii="Albertus Medium" w:hAnsi="Albertus Medium"/>
                <w:sz w:val="18"/>
                <w:szCs w:val="18"/>
              </w:rPr>
              <w:tab/>
              <w:t>Planear, organizar, coordinar y controlar la gestión y aplicación de los recursos humanos, recursos financieros, recursos materiales y servicios del Colegio, de conformidad con la normatividad aplicable;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 15. Del Reglamento Interno del Colegio de Estudios Científicos y Tecnológicos del Estado de Oaxaca del 26 de marzo de 2015.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Todas las áreas y el Departamento Jurídico</w:t>
            </w:r>
          </w:p>
          <w:p w:rsidR="007F0158" w:rsidRPr="00971EDE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21.- El Departamento Jurídico contará  con un Jefe de Departamento, quien dependerá directamente del Director General y tendrá las siguientes facultades:</w:t>
            </w:r>
          </w:p>
          <w:p w:rsidR="007F0158" w:rsidRPr="00971EDE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Compilar, revisar y mantener actualizada la información normativa relacionada con los asuntos de la competencia del Colegio.</w:t>
            </w:r>
          </w:p>
          <w:p w:rsidR="007F0158" w:rsidRPr="00971EDE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 21. Reglamento Interno del Colegio de Estudios Científicos y 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9E6BF6">
            <w:pPr>
              <w:rPr>
                <w:rFonts w:ascii="Albertus Medium" w:hAnsi="Albertus Medium"/>
                <w:sz w:val="18"/>
                <w:szCs w:val="18"/>
              </w:rPr>
            </w:pPr>
            <w:r w:rsidRPr="00971EDE">
              <w:rPr>
                <w:rFonts w:ascii="Albertus Medium" w:hAnsi="Albertus Medium"/>
                <w:sz w:val="18"/>
                <w:szCs w:val="18"/>
              </w:rPr>
              <w:t xml:space="preserve">ARTÍCULO 24.- La Subdirección de Programación y Presupuesto, contará con un Subdirector, quien dependerá directamente del Director de Planeación y tendrá las </w:t>
            </w:r>
            <w:r w:rsidRPr="00971EDE">
              <w:rPr>
                <w:rFonts w:ascii="Albertus Medium" w:hAnsi="Albertus Medium"/>
                <w:sz w:val="18"/>
                <w:szCs w:val="18"/>
              </w:rPr>
              <w:lastRenderedPageBreak/>
              <w:t>siguientes facultades:</w:t>
            </w:r>
          </w:p>
          <w:p w:rsidR="007F0158" w:rsidRPr="00971EDE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hAnsi="Albertus Medium"/>
                <w:sz w:val="18"/>
                <w:szCs w:val="18"/>
              </w:rPr>
              <w:t>II.</w:t>
            </w:r>
            <w:r w:rsidRPr="00971EDE">
              <w:rPr>
                <w:rFonts w:ascii="Albertus Medium" w:hAnsi="Albertus Medium"/>
                <w:sz w:val="18"/>
                <w:szCs w:val="18"/>
              </w:rPr>
              <w:tab/>
              <w:t>Diseñar y aplicar los mecanismos para el seguimiento del avance del cumplimiento de la programación y presupuestación de los programas, proyectos y metas autorizados del Colegio;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 xml:space="preserve">Art 21. Reglamento Interno del Colegio de Estudios Científicos y Tecnológicos del Estado de Oaxaca del 26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hAnsi="Albertus Medium"/>
                <w:sz w:val="18"/>
                <w:szCs w:val="18"/>
              </w:rPr>
              <w:lastRenderedPageBreak/>
              <w:t>Subdirección de Programación y Presupuesto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24.- La Subdirección de Programación y Presupuesto, contará con un Subdirector, quien dependerá directamente del Director de Planeación y tendrá las siguientes facultades:</w:t>
            </w:r>
          </w:p>
          <w:p w:rsidR="007F0158" w:rsidRPr="00971EDE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Diseñar y aplicar los mecanismos para el seguimiento del avance del cumplimiento de la programación y presupuestación de los programas, proyectos y metas autorizados del Colegio;</w:t>
            </w:r>
          </w:p>
          <w:p w:rsidR="007F0158" w:rsidRPr="00971EDE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 21. Reglamento Interno del Colegio de Estudios Científicos y 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hAnsi="Albertus Medium"/>
                <w:sz w:val="18"/>
                <w:szCs w:val="18"/>
              </w:rPr>
              <w:t>Subdirección de Programación y Presupuesto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ARTÍCULO 24.- La Subdirección de Programación y Presupuesto, contará con un Subdirector, quien dependerá directamente del Director de Planeación y tendrá las siguientes facultades: I. </w:t>
            </w:r>
          </w:p>
          <w:p w:rsidR="007F0158" w:rsidRPr="00971EDE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Elaborar e integrar el Anteproyecto del Programa Operativo Anual del Colegio y dar seguimiento a programas, proyectos y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metas, así como del presupuesto autorizado;</w:t>
            </w:r>
          </w:p>
          <w:p w:rsidR="007F0158" w:rsidRPr="00971EDE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Diseñar y aplicar los mecanismos para el seguimiento del avance del cumplimiento de la programación y presupuestación de los programas, proyectos y metas autorizados del Colegio;</w:t>
            </w:r>
          </w:p>
          <w:p w:rsidR="007F0158" w:rsidRPr="00971EDE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 21. Reglamento Interno del Colegio de Estudios Científicos y 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hAnsi="Albertus Medium"/>
                <w:sz w:val="18"/>
                <w:szCs w:val="18"/>
              </w:rPr>
              <w:t>Subdirección de Programación y Presupuesto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10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ARTÍCULO 17.- El Departamento de Recursos Humanos contará con un Jefe de Departamento, quien dependerá directamente del Director Administrativo y tendrá las siguientes facultades </w:t>
            </w:r>
          </w:p>
          <w:p w:rsidR="007F0158" w:rsidRPr="00971EDE" w:rsidRDefault="007F0158" w:rsidP="009E6BF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Tramitar las altas y bajas del personal del Colegio, así como integrar y controlar los expedientes de los mismos;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 17. Reglamento Interno del Colegio de Estudios Científicos y 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17.- El Departamento de Recursos Humanos contará con un Jefe de Departamento, quien dependerá directamente del Director Administrativo y tendrá las siguientes facultades:</w:t>
            </w:r>
          </w:p>
          <w:p w:rsidR="007F0158" w:rsidRPr="00971EDE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Elaborar las nóminas de sueldos del personal del Colegio, aplicando la normatividad correspondiente y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presentarlas a la Secretaría de Administración,  para su revisión y autorización;</w:t>
            </w:r>
          </w:p>
          <w:p w:rsidR="007F0158" w:rsidRPr="00971EDE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 17. Reglamento Interno del Colegio de Estudios Científicos y 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15.- La Dirección Administrativa contará con un Director, quien dependerá directamente del Director General y tendrá las siguientes facultades:</w:t>
            </w:r>
          </w:p>
          <w:p w:rsidR="007F0158" w:rsidRPr="00971EDE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XII.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Supervisar  y controlar el funcionamiento del Sistema Oficial de Viáticos, conforme a las disposiciones de la materia;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 15. Reglamento Interno del Colegio de Estudios Científicos y 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17.- El Departamento de Recursos Humanos contará con un Jefe de Departamento, quien dependerá directamente del Director Administrativo y tendrá las siguientes facultades:</w:t>
            </w:r>
          </w:p>
          <w:p w:rsidR="007F0158" w:rsidRPr="00971EDE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Tramitar las altas y bajas del personal del Colegio, así como integrar y controlar los expedientes de los mismos;</w:t>
            </w:r>
          </w:p>
          <w:p w:rsidR="007F0158" w:rsidRPr="00971EDE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 17. Reglamento Interno del Colegio de Estudios Científicos y 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 w:rsidP="001726D5">
            <w:pPr>
              <w:rPr>
                <w:rFonts w:ascii="Albertus Medium" w:hAnsi="Albertus Medium"/>
                <w:sz w:val="18"/>
                <w:szCs w:val="18"/>
              </w:rPr>
            </w:pPr>
            <w:r w:rsidRPr="00971EDE">
              <w:rPr>
                <w:rFonts w:ascii="Albertus Medium" w:hAnsi="Albertus Medium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 w:rsidP="001726D5">
            <w:pPr>
              <w:rPr>
                <w:rFonts w:ascii="Albertus Medium" w:hAnsi="Albertus Medium"/>
                <w:sz w:val="18"/>
                <w:szCs w:val="18"/>
              </w:rPr>
            </w:pPr>
            <w:r w:rsidRPr="00971EDE">
              <w:rPr>
                <w:rFonts w:ascii="Albertus Medium" w:hAnsi="Albertus Medium"/>
                <w:sz w:val="18"/>
                <w:szCs w:val="18"/>
              </w:rPr>
              <w:t>ARTÍCULO 17.- El Departamento de Recursos Humanos contará con un Jefe de Departamento, quien dependerá directamente del Director Administrativo y tendrá las siguientes facultades:</w:t>
            </w:r>
          </w:p>
          <w:p w:rsidR="007F0158" w:rsidRPr="00971EDE" w:rsidRDefault="007F0158" w:rsidP="001726D5">
            <w:pPr>
              <w:rPr>
                <w:rFonts w:ascii="Albertus Medium" w:hAnsi="Albertus Medium"/>
                <w:sz w:val="18"/>
                <w:szCs w:val="18"/>
              </w:rPr>
            </w:pPr>
            <w:r w:rsidRPr="00971EDE">
              <w:rPr>
                <w:rFonts w:ascii="Albertus Medium" w:hAnsi="Albertus Medium"/>
                <w:sz w:val="18"/>
                <w:szCs w:val="18"/>
              </w:rPr>
              <w:t>II.</w:t>
            </w:r>
            <w:r w:rsidRPr="00971EDE">
              <w:rPr>
                <w:rFonts w:ascii="Albertus Medium" w:hAnsi="Albertus Medium"/>
                <w:sz w:val="18"/>
                <w:szCs w:val="18"/>
              </w:rPr>
              <w:tab/>
              <w:t xml:space="preserve">Tramitar las altas y bajas del personal del </w:t>
            </w:r>
            <w:r w:rsidRPr="00971EDE">
              <w:rPr>
                <w:rFonts w:ascii="Albertus Medium" w:hAnsi="Albertus Medium"/>
                <w:sz w:val="18"/>
                <w:szCs w:val="18"/>
              </w:rPr>
              <w:lastRenderedPageBreak/>
              <w:t>Colegio, así como integrar y controlar los expedientes de los mismos;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 w:rsidP="001726D5">
            <w:pPr>
              <w:rPr>
                <w:rFonts w:ascii="Albertus Medium" w:hAnsi="Albertus Medium"/>
                <w:sz w:val="18"/>
                <w:szCs w:val="18"/>
              </w:rPr>
            </w:pPr>
            <w:r w:rsidRPr="00971EDE">
              <w:rPr>
                <w:rFonts w:ascii="Albertus Medium" w:hAnsi="Albertus Medium"/>
                <w:sz w:val="18"/>
                <w:szCs w:val="18"/>
              </w:rPr>
              <w:lastRenderedPageBreak/>
              <w:t xml:space="preserve">Art 17. Reglamento Interno del Colegio de Estudios Científicos y Tecnológicos del Estado de Oaxaca del 26 de marzo de </w:t>
            </w:r>
            <w:r w:rsidRPr="00971EDE">
              <w:rPr>
                <w:rFonts w:ascii="Albertus Medium" w:hAnsi="Albertus Medium"/>
                <w:sz w:val="18"/>
                <w:szCs w:val="18"/>
              </w:rPr>
              <w:lastRenderedPageBreak/>
              <w:t>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1726D5">
            <w:pPr>
              <w:rPr>
                <w:rFonts w:ascii="Albertus Medium" w:hAnsi="Albertus Medium"/>
                <w:sz w:val="18"/>
                <w:szCs w:val="18"/>
              </w:rPr>
            </w:pPr>
            <w:r w:rsidRPr="00971EDE">
              <w:rPr>
                <w:rFonts w:ascii="Albertus Medium" w:hAnsi="Albertus Medium"/>
                <w:sz w:val="18"/>
                <w:szCs w:val="18"/>
              </w:rPr>
              <w:lastRenderedPageBreak/>
              <w:t>Departamento de Recursos Humanos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1726D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Art. 70 Ley General de Transparencia. Fracción XII.  Todos los servidores públicos de todas las áreas.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Todos los servidores públicos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0C371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40. La titularidad de la Unidad de Enlace y Acceso a la Información, para el cumplimiento de las disposiciones de la Ley de Transparencia, recaerá en el Jefe del Departamento Jurídico del Colegio, quien además de las facultades  que le marque este Reglamento y demás disposiciones legales aplicables, tendrá las siguientes facultades:</w:t>
            </w:r>
          </w:p>
          <w:p w:rsidR="007F0158" w:rsidRPr="00971EDE" w:rsidRDefault="007F0158" w:rsidP="000C371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Recibir y tramitar las solicitudes de acceso, rectificación y/o cancelación de datos personales, así como darles seguimiento hasta la entrega de la respuesta, haciendo el correspondiente resguardo</w:t>
            </w:r>
          </w:p>
          <w:p w:rsidR="007F0158" w:rsidRPr="00971EDE" w:rsidRDefault="007F0158" w:rsidP="000C371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57F68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40. Reglamento Interno del Colegio de Estudios Científicos y Tecnológicos del Estado de 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Unidad de Enlace y Acceso a la Información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0C371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ARTÍCULO 11.- La Subdirección de Ingreso y Formación de Personal contará con un Subdirector, quien dependerá directamente del Director General y tendrá las siguientes facultades: </w:t>
            </w:r>
          </w:p>
          <w:p w:rsidR="007F0158" w:rsidRPr="00971EDE" w:rsidRDefault="007F0158" w:rsidP="000C371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III.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Aplicar los criterios, términos y condiciones para el ingreso, la promoción, el reconocimiento y la permanencia de los docentes que establezcan la Ley;</w:t>
            </w:r>
          </w:p>
          <w:p w:rsidR="007F0158" w:rsidRPr="00971EDE" w:rsidRDefault="007F0158" w:rsidP="000C371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57F68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 xml:space="preserve">ARTÍCULO 11. Reglamento Interno del Colegio de Estudios Científicos y Tecnológicos del Estado de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Oaxaca del 26 de marzo de 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Subdirección de Ingreso y Formación de Personal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0C371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C730D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BA58B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Secretaria de Educación Pública, Subsecretaria de Educación Media Superior.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307CD">
            <w:pPr>
              <w:spacing w:after="0" w:line="240" w:lineRule="auto"/>
              <w:jc w:val="both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67F5A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17.- El Departamento de Recursos Humanos contará con un Jefe de Departamento, quien dependerá directamente del Director Administrativo y tendrá las siguientes facultades:</w:t>
            </w:r>
          </w:p>
          <w:p w:rsidR="007F0158" w:rsidRPr="00971EDE" w:rsidRDefault="007F0158" w:rsidP="00E67F5A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Aplicar las normas en materia de recursos humanos apegado al contrato colectivo de trabajo y disposiciones generales de la materia;</w:t>
            </w:r>
          </w:p>
          <w:p w:rsidR="007F0158" w:rsidRPr="00971EDE" w:rsidRDefault="007F0158" w:rsidP="00E67F5A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C730D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18.- El Departamento de Recursos Financieros contará con un Jefe de Departamento, quien dependerá directamente del Director Administrativo y tendrá las siguientes facultades:</w:t>
            </w:r>
          </w:p>
          <w:p w:rsidR="007F0158" w:rsidRPr="00971EDE" w:rsidRDefault="007F0158" w:rsidP="00C730D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C730D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Aplicar presupuestalmente los servicios personales y gastos de operación generados por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el Colegio, en el Sistema Presupuestal de la Secretaría de Finanzas;</w:t>
            </w:r>
          </w:p>
          <w:p w:rsidR="007F0158" w:rsidRPr="00971EDE" w:rsidRDefault="007F0158" w:rsidP="00C730D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C730D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19.-El Departamento de Recursos Materiales y Servicios contará con un Jefe de Departamento, quien dependerá directamente del Director Administrativo y tendrá las siguientes facultades:</w:t>
            </w:r>
          </w:p>
          <w:p w:rsidR="007F0158" w:rsidRPr="00971EDE" w:rsidRDefault="007F0158" w:rsidP="00C730D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C730D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Formular, ejecutar y controlar el Programa Anual de Adquisiciones de Bienes y Servicios del Colegio, así como autorizar el pago de los gastos que se generen por éstos;</w:t>
            </w:r>
          </w:p>
          <w:p w:rsidR="007F0158" w:rsidRPr="00971EDE" w:rsidRDefault="007F0158" w:rsidP="00C730D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 xml:space="preserve">ARTÍCULOS 17, 18 y 19 del  Reglamento Interno del Colegio de Estudios Científicos y Tecnológicos del Estado de Oaxaca del 26 de marzo de 2015 </w:t>
            </w: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Departamento de Recursos Humanos,  </w:t>
            </w: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Departamento de Recursos Financieros  y el </w:t>
            </w: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Materiales y Servicios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17.- El Departamento de Recursos Humanos contará con un Jefe de Departamento, quien dependerá directamente del Director Administrativo y tendrá las siguientes facultades:</w:t>
            </w:r>
          </w:p>
          <w:p w:rsidR="007F0158" w:rsidRPr="00971EDE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Tramitar las altas y bajas del personal del Colegio, así como integrar y controlar los expedientes de los mismos;</w:t>
            </w:r>
          </w:p>
          <w:p w:rsidR="007F0158" w:rsidRPr="00971EDE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21.- El Departamento Jurídico contará  con un Jefe de Departamento, quien dependerá directamente del Director General y tendrá las siguientes facultades:</w:t>
            </w:r>
          </w:p>
          <w:p w:rsidR="007F0158" w:rsidRPr="00971EDE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Representar al Colegio y ser apoderado legal de las Áreas Administrativas ante las autoridades judiciales, laborales, ministeriales y  administrativas  en los juicios y procedimientos  de cualquier naturaleza jurídica;</w:t>
            </w:r>
          </w:p>
          <w:p w:rsidR="007F0158" w:rsidRPr="00971EDE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ARTÍCULOS 17 Y 21 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251753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Humanos</w:t>
            </w:r>
          </w:p>
          <w:p w:rsidR="007F0158" w:rsidRPr="00971EDE" w:rsidRDefault="007F0158" w:rsidP="00251753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21.- El Departamento Jurídico contará  con un Jefe de Departamento, quien dependerá directamente del Director General y tendrá las siguientes facultades:</w:t>
            </w:r>
          </w:p>
          <w:p w:rsidR="007F0158" w:rsidRPr="00971EDE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Representar al Colegio y ser apoderado legal de las Áreas Administrativas ante las autoridades judiciales, laborales, ministeriales y  administrativas  en los juicios y procedimientos  de cualquier naturaleza jurídica;</w:t>
            </w:r>
          </w:p>
          <w:p w:rsidR="007F0158" w:rsidRPr="00971EDE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21 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13.- La Subdirección de Registro Escolar y Estadística, contará con un Subdirector, quien dependerá directamente del Director General  y tendrá las siguientes facultades:</w:t>
            </w:r>
          </w:p>
          <w:p w:rsidR="007F0158" w:rsidRPr="00971EDE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750DA9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VIII.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Coordinar y verificar  la adecuada operación del Sistema computarizado de Control Escolar y de las unidades de control escolar en los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 xml:space="preserve">Planteles y Centros de </w:t>
            </w:r>
            <w:proofErr w:type="spellStart"/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EMSaD</w:t>
            </w:r>
            <w:proofErr w:type="spellEnd"/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9F1640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ARTÍCULO 13 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AA0D1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Subdirección de Registro Escolar y Estadística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9F1640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13.- La Subdirección de Registro Escolar y Estadística, contará con un Subdirector, quien dependerá directamente del Director General  y tendrá las siguientes facultades:</w:t>
            </w:r>
          </w:p>
          <w:p w:rsidR="007F0158" w:rsidRPr="00971EDE" w:rsidRDefault="007F0158" w:rsidP="009F1640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9F1640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VIII.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Coordinar y verificar  la adecuada operación del Sistema computarizado de Control Escolar y de las unidades de control escolar en los Planteles y Centros de </w:t>
            </w:r>
            <w:proofErr w:type="spellStart"/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EMSaD</w:t>
            </w:r>
            <w:proofErr w:type="spellEnd"/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;</w:t>
            </w:r>
          </w:p>
          <w:p w:rsidR="007F0158" w:rsidRPr="00971EDE" w:rsidRDefault="007F0158" w:rsidP="009F1640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13 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Subdirección de Registro Escolar y Estadística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0C660A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BA58B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15.- La Dirección Administrativa contará con un Director, quien dependerá directamente del Director General y tendrá las siguientes facultades</w:t>
            </w:r>
          </w:p>
          <w:p w:rsidR="007F0158" w:rsidRPr="00971EDE" w:rsidRDefault="007F0158" w:rsidP="00BA58B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Administrar la aplicación del presupuesto asignado al Colegio, conforme a las políticas, estrategias y lineamientos emitidos por la Junta Directiva y la Dirección General y demás ordenamientos legales federales y estatales, así como proponer las modificaciones presupuestales necesarias, a fin de que los recursos sean obtenidos oportunamente;</w:t>
            </w:r>
          </w:p>
          <w:p w:rsidR="007F0158" w:rsidRPr="00971EDE" w:rsidRDefault="007F0158" w:rsidP="00BA58B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BA58B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ARTÍCULO 22.- La Dirección de Planeación contará con un Director, quien dependerá directamente del Director General y tendrá las siguientes facultades</w:t>
            </w:r>
          </w:p>
          <w:p w:rsidR="007F0158" w:rsidRPr="00971EDE" w:rsidRDefault="007F0158" w:rsidP="00BA58B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BA58B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Coordinar las acciones de programación y presupuesto para el logro de los objetivos institucionales;</w:t>
            </w:r>
          </w:p>
          <w:p w:rsidR="007F0158" w:rsidRPr="00971EDE" w:rsidRDefault="007F0158" w:rsidP="00BA58B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BA58B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BD05B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ARTÍCULO 15,  y 22 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0C660A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971EDE">
              <w:rPr>
                <w:rFonts w:ascii="Albertus Medium" w:eastAsia="Times New Roman" w:hAnsi="Albertus Medium" w:cs="Times New Roman"/>
                <w:b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971EDE" w:rsidRDefault="007F0158" w:rsidP="00364CB3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  <w:t xml:space="preserve"> No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971EDE" w:rsidRDefault="007F0158" w:rsidP="006307CD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  <w:t>Es competencia de la Secretaria de Finanzas del Gobierno del estado en términos a lo establecido en términos del artículo 46 de la Ley Orgánica del Poder Ejecutivo.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2977F8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0C660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971EDE" w:rsidRDefault="007F0158" w:rsidP="00C36323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0A6FA3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Art. 37. La Dirección de Vinculación  con el Sector productivo  contará con un Director,  quien dependerá directamente  del Director General y tendrá las siguientes facultades: …VII. Promover la oferta educativa del Colegio  en coordinación con  las áreas sustantivas del Colegio.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28101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37, fracción VII  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0C660A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Art. 15  La  Dirección Administrativa  contará con un Director, quien  dependerá directamente  del Director General </w:t>
            </w:r>
          </w:p>
          <w:p w:rsidR="007F0158" w:rsidRPr="00971EDE" w:rsidRDefault="007F0158" w:rsidP="00B0154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IV. Dirigir y controlar la formulación de los informes  que las Dependencias  Normativas requieran  para medir la eficiencia y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 xml:space="preserve">transparencia  del ejercicio del gasto público.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B0154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 xml:space="preserve">ARTÍCULO 15, fracción IV   del  Reglamento Interno del Colegio de Estudios Científicos y Tecnológicos del Estado de Oaxaca del 26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F868AA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15.- La Dirección Administrativa contará con un Director, quien dependerá directamente del Director General y tendrá las siguientes facultades:</w:t>
            </w:r>
          </w:p>
          <w:p w:rsidR="007F0158" w:rsidRPr="00971EDE" w:rsidRDefault="007F0158" w:rsidP="00F868AA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Vigilar que se opere correctamente el Sistema de Contabilidad y la generación de Estados Financieros del Colegio, que determinen las instancias correspondientes;</w:t>
            </w:r>
          </w:p>
          <w:p w:rsidR="007F0158" w:rsidRPr="00971EDE" w:rsidRDefault="007F0158" w:rsidP="00F868AA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F868AA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15 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971EDE" w:rsidRDefault="007F0158" w:rsidP="00C36323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0202C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8F30BE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DE" w:rsidRPr="00971EDE" w:rsidRDefault="00971EDE" w:rsidP="00971EDE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Departamento de Recursos Humanos,  </w:t>
            </w:r>
          </w:p>
          <w:p w:rsidR="00971EDE" w:rsidRPr="00971EDE" w:rsidRDefault="00971EDE" w:rsidP="00971EDE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Departamento de Recursos Financieros  y el </w:t>
            </w:r>
          </w:p>
          <w:p w:rsidR="007F0158" w:rsidRPr="00971EDE" w:rsidRDefault="00971EDE" w:rsidP="00971EDE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Materiales y Servicios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11.- La Subdirección de Ingreso y Formación de Personal contará con un Subdirector, quien dependerá directamente del Director General y tendrá las siguientes facultades</w:t>
            </w: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Formular los proyectos de acuerdos, contratos, convenios de colaboración con instituciones dedicadas a la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formación pedagógica de los profesionales de la educación e instituciones de educación superior nacionales o extranjeras;</w:t>
            </w: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37.- La Dirección de Vinculación con el Sector Productivo contará con un Director, quien dependerá directamente del Director General y tendrá las siguientes facultades:</w:t>
            </w: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Proponer, gestionar y dar seguimiento a Convenios de vinculación con el sector productivo e implementar acciones específicas en coordinación con las áreas sustantivas del Colegio;</w:t>
            </w: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IX.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Apoyar a los Planteles, Centros de </w:t>
            </w:r>
            <w:proofErr w:type="spellStart"/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EMSaD</w:t>
            </w:r>
            <w:proofErr w:type="spellEnd"/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y áreas administrativas del Colegio, en la celebración de convenios para la realización de prácticas profesionales y servicio social de los estudiantes;</w:t>
            </w: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D35E4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19.- El Departamento de Recursos Materiales y Servicios contará con un Jefe de Departamento, quien dependerá directamente del Director Administrativo y tendrá las siguientes facultades:</w:t>
            </w:r>
          </w:p>
          <w:p w:rsidR="007F0158" w:rsidRPr="00971EDE" w:rsidRDefault="007F0158" w:rsidP="00D35E4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D35E4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Fungir como miembro integrante del Comité de Adquisiciones,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 xml:space="preserve">Arrendamientos y Servicios del Colegio y coadyuvar en su funcionamiento, de acuerdo con las disposiciones federales; </w:t>
            </w:r>
          </w:p>
          <w:p w:rsidR="007F0158" w:rsidRPr="00971EDE" w:rsidRDefault="007F0158" w:rsidP="00D35E4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Formular, ejecutar y controlar el Programa Anual de Adquisiciones de Bienes y Servicios del Colegio, así como autorizar el pago de los gastos que se generen por éstos;</w:t>
            </w: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ARTÍCULO 11, 37 y 19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Subdirección de Ingreso y Formación de Personal, Dirección de Vinculación con el Sector Productivo</w:t>
            </w:r>
            <w:r w:rsidRPr="00971EDE">
              <w:rPr>
                <w:rFonts w:ascii="Albertus Medium" w:hAnsi="Albertus Medium"/>
                <w:sz w:val="18"/>
                <w:szCs w:val="18"/>
              </w:rPr>
              <w:t xml:space="preserve"> y el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Materiales y Servicios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59713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15.- La Dirección Administrativa contará con un Director, quien dependerá directamente del Director General y tendrá las siguientes facultades:</w:t>
            </w:r>
          </w:p>
          <w:p w:rsidR="007F0158" w:rsidRPr="00971EDE" w:rsidRDefault="007F0158" w:rsidP="0059713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IX.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Administrar el Programa Anual de Adquisiciones de Bienes y Servicios del Colegio; así como autorizar el pago de los gastos de operación del Colegio, con apego a la normatividad aplicable:</w:t>
            </w:r>
          </w:p>
          <w:p w:rsidR="007F0158" w:rsidRPr="00971EDE" w:rsidRDefault="007F0158" w:rsidP="0059713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59713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hAnsi="Albertus Medium"/>
                <w:sz w:val="18"/>
                <w:szCs w:val="18"/>
              </w:rPr>
              <w:t xml:space="preserve">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19.- El  Departamento de Recursos Materiales y Servicios contará con un Jefe de Departamento, quien dependerá directamente del Director Administrativo y tendrá las siguientes facultades:</w:t>
            </w:r>
          </w:p>
          <w:p w:rsidR="007F0158" w:rsidRPr="00971EDE" w:rsidRDefault="007F0158" w:rsidP="0059713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59713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Fungir como miembro integrante del Comité de Adquisiciones,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Arrendamientos y Servicios del Colegio y coadyuvar en su funcionamiento, de acuerdo con las disposiciones federales.</w:t>
            </w:r>
          </w:p>
          <w:p w:rsidR="007F0158" w:rsidRPr="00971EDE" w:rsidRDefault="007F0158" w:rsidP="0059713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59713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ARTÍCULO 15 y 19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59713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La Dirección Administrativa y el </w:t>
            </w:r>
          </w:p>
          <w:p w:rsidR="007F0158" w:rsidRPr="00971EDE" w:rsidRDefault="007F0158" w:rsidP="0059713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Materiales y Servicios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8.-  El Colegio contará con Director General en términos de los artículos 4° fracción II y 12° de su Decreto de creación, quien independientemente de las facultades que le consigna el artículo 14° de su Decreto y la Ley de Entidades, tendrá las siguientes:</w:t>
            </w: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X.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Informar periódicamente a la Junta, el avance de las metas del Plan Anual y el Plan de Desarrollo Institucional, así como lo correspondiente de las sesiones ordinarias y extraordinarias;</w:t>
            </w: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B541C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8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B541C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13.- La Subdirección de Registro Escolar y Estadística, contará con un Subdirector, quien dependerá directamente del Director General  y tendrá las siguientes facultades:</w:t>
            </w:r>
          </w:p>
          <w:p w:rsidR="007F0158" w:rsidRPr="00971EDE" w:rsidRDefault="007F0158" w:rsidP="00B541C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X.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Realizar análisis estadísticos de la información y dotarla a los Planteles y Centros de </w:t>
            </w:r>
            <w:proofErr w:type="spellStart"/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EMSaD</w:t>
            </w:r>
            <w:proofErr w:type="spellEnd"/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que lo requieran para su planes de mejora;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B541C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13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B541C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22.- La Dirección de Planeación contará con un Director, quien dependerá directamente del Director General y tendrá las siguientes facultades:</w:t>
            </w:r>
          </w:p>
          <w:p w:rsidR="007F0158" w:rsidRPr="00971EDE" w:rsidRDefault="007F0158" w:rsidP="00B541C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Dirigir las acciones de planeación, programación y presupuesto para el logro de los objetivos institucionales;</w:t>
            </w:r>
          </w:p>
          <w:p w:rsidR="007F0158" w:rsidRPr="00971EDE" w:rsidRDefault="007F0158" w:rsidP="00B541C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18.- El Departamento de Recursos Financieros contará con un Jefe de Departamento, quien dependerá directamente del Director Administrativo y tendrá las siguientes facultades:</w:t>
            </w:r>
          </w:p>
          <w:p w:rsidR="007F0158" w:rsidRPr="00971EDE" w:rsidRDefault="007F0158" w:rsidP="00B541C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Registrar todas las operaciones del Colegio para armonizar los resultados que serán plasmados en los Estados Financieros del Colegio, a través del Sistema de Contabilidad Gubernamental;</w:t>
            </w:r>
          </w:p>
          <w:p w:rsidR="007F0158" w:rsidRPr="00971EDE" w:rsidRDefault="007F0158" w:rsidP="00B541C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B541C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22 y 18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Dirección de Planeación y </w:t>
            </w: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58" w:rsidRPr="00971EDE" w:rsidRDefault="007F0158" w:rsidP="000202C5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013F2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ARTÍCULO 19. El Departamento de Recursos  Materiales y Servicios contará con un Jefe de Departamento, quien dependerá  directamente del Director Administrativo   y tendrá las siguientes  facultades: </w:t>
            </w:r>
          </w:p>
          <w:p w:rsidR="007F0158" w:rsidRPr="00971EDE" w:rsidRDefault="007F0158" w:rsidP="00013F2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I. Fungir  como miembro  integrante  del Comité de Adquisiciones, Arrendamientos y Servicios del Colegio y coadyuvar  en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 xml:space="preserve">su funcionamiento,  de acuerdo  con las disposiciones federales.  </w:t>
            </w:r>
          </w:p>
          <w:p w:rsidR="007F0158" w:rsidRPr="00971EDE" w:rsidRDefault="007F0158" w:rsidP="001E6748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III. Recibir y tramitar las facturas que presenten los proveedores de bienes y servicios que correspondan al Programa Anual referido en la fracción anterior y turnarlas para  su pago, al departamento de recursos financieros del Colegio. </w:t>
            </w:r>
          </w:p>
          <w:p w:rsidR="007F0158" w:rsidRPr="00971EDE" w:rsidRDefault="007F0158" w:rsidP="001E6748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1E6748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ARTÍCULO 19  fracciones I y III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014C9C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11.- La Subdirección de Ingreso y Formación de Personal contará con un Subdirector, quien dependerá directamente del Director General y tendrá las siguientes facultades:</w:t>
            </w: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Formular los proyectos de acuerdos, contratos, convenios de colaboración con instituciones dedicadas a la formación pedagógica de los profesionales de la educación e instituciones de educación superior nacionales o extranjeras;</w:t>
            </w:r>
          </w:p>
          <w:p w:rsidR="007F0158" w:rsidRPr="00971EDE" w:rsidRDefault="007F0158" w:rsidP="000C660A">
            <w:pPr>
              <w:spacing w:after="0" w:line="240" w:lineRule="auto"/>
              <w:jc w:val="both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37.- La Dirección de Vinculación con el Sector Productivo contará con un Director, quien dependerá directamente del Director General y tendrá las siguientes facultades:</w:t>
            </w:r>
          </w:p>
          <w:p w:rsidR="007F0158" w:rsidRPr="00971EDE" w:rsidRDefault="007F0158" w:rsidP="000C660A">
            <w:pPr>
              <w:jc w:val="both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Proponer, gestionar y dar seguimiento a Convenios de vinculación con el sector productivo e implementar acciones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específicas en coordinación con las áreas sustantivas del Colegio;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ARTÍCULO 11 y 37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Subdirección de Ingreso y Formación de Personal</w:t>
            </w:r>
            <w:r w:rsidRPr="00971EDE">
              <w:rPr>
                <w:rFonts w:ascii="Albertus Medium" w:hAnsi="Albertus Medium"/>
                <w:sz w:val="18"/>
                <w:szCs w:val="18"/>
              </w:rPr>
              <w:t xml:space="preserve"> y la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Dirección de Vinculación con el Sector Productivo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DD6FD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ARTÍCULO 21.- El </w:t>
            </w:r>
          </w:p>
          <w:p w:rsidR="007F0158" w:rsidRPr="00971EDE" w:rsidRDefault="007F0158" w:rsidP="00DD6FD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Jurídico contará  con un Jefe de Departamento, quien dependerá directamente del Director General y tendrá las siguientes facultades:</w:t>
            </w:r>
          </w:p>
          <w:p w:rsidR="007F0158" w:rsidRPr="00971EDE" w:rsidRDefault="007F0158" w:rsidP="00DD6FD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DD6FD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Tramitar y resguardar la documentación que acredite la propiedad y posesión de los bienes inmuebles del Colegio, así como actualizar y controlar el inventario de los mismos;</w:t>
            </w:r>
          </w:p>
          <w:p w:rsidR="007F0158" w:rsidRPr="00971EDE" w:rsidRDefault="007F0158" w:rsidP="00DD6FD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DD6FD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19.- El Departamento de Recursos Materiales y Servicios contará con un Jefe de Departamento, quien dependerá directamente del Director Administrativo y tendrá las siguientes facultades:</w:t>
            </w:r>
          </w:p>
          <w:p w:rsidR="007F0158" w:rsidRPr="00971EDE" w:rsidRDefault="007F0158" w:rsidP="00DD6FD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2165AF">
            <w:pP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Operar y controlar el sistema de inventarios de bienes muebles que establezca la dependencia normativa y aplicar los mecanismos internos para su levantamiento y actualización;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21 y 19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Jurídico y Departamento de Recursos Materiales y Servicios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21.- El Departamento Jurídico contará  con un Jefe de Departamento, quien dependerá directamente del Director General y tendrá las siguientes facultades:</w:t>
            </w:r>
          </w:p>
          <w:p w:rsidR="007F0158" w:rsidRPr="00971EDE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Representar al Colegio y ser apoderado legal de las Áreas Administrativas ante las autoridades judiciales, laborales, ministeriales y  administrativas  en los juicios y procedimientos  de cualquier naturaleza jurídica;</w:t>
            </w:r>
          </w:p>
          <w:p w:rsidR="007F0158" w:rsidRPr="00971EDE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21 y 19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21.- El Departamento Jurídico contará  con un Jefe de Departamento, quien dependerá directamente del Director General y tendrá las siguientes facultades:</w:t>
            </w:r>
          </w:p>
          <w:p w:rsidR="007F0158" w:rsidRPr="00971EDE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Representar al Colegio y ser apoderado legal de las Áreas Administrativas ante las autoridades judiciales, laborales, ministeriales y  administrativas  en los juicios y procedimientos  de cualquier naturaleza jurídica;</w:t>
            </w:r>
          </w:p>
          <w:p w:rsidR="007F0158" w:rsidRPr="00971EDE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21 y 19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No se  contempla en  la normatividad del Colegio mecanismos de participación ciudadana. </w:t>
            </w:r>
          </w:p>
          <w:p w:rsidR="007F0158" w:rsidRPr="00971EDE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AD3365">
            <w:pP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13.- La Subdirección de Registro Escolar y Estadística, contará con un Subdirector, quien dependerá directamente del Director General  y tendrá las siguientes facultades:</w:t>
            </w:r>
          </w:p>
          <w:p w:rsidR="007F0158" w:rsidRPr="00971EDE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IX.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Establecer coordinación con la Dirección Académica y Dirección de Educación a Distancia, para generar la información estadística requerida en apego a lo establecido por la Dirección General de Planeación y Estadística Educativa de la Subsecretaría de Educación Media Superior; </w:t>
            </w:r>
          </w:p>
          <w:p w:rsidR="007F0158" w:rsidRPr="00971EDE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AD336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X.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Realizar análisis estadísticos de la información y dotarla a los Planteles y Centros de </w:t>
            </w:r>
            <w:proofErr w:type="spellStart"/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EMSaD</w:t>
            </w:r>
            <w:proofErr w:type="spellEnd"/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que lo requieran para su planes de mejora;</w:t>
            </w: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5D151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13 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Subdirección de Registro Escolar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5D151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40. La titularidad de la Unidad de Enlace y Acceso a la Información, para el cumplimiento de las disposiciones de la Ley de Transparencia, recaerá en el Jefe del Departamento Jurídico del Colegio, quien además de las FACULTADES que le marque este Reglamento y demás disposiciones</w:t>
            </w:r>
          </w:p>
          <w:p w:rsidR="007F0158" w:rsidRPr="00971EDE" w:rsidRDefault="007F0158" w:rsidP="005D151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s legales aplicables, tendrá las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siguientes facultades:</w:t>
            </w:r>
          </w:p>
          <w:p w:rsidR="007F0158" w:rsidRPr="00971EDE" w:rsidRDefault="007F0158" w:rsidP="005D151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5D151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Verificar que la información pública de oficio del Colegio se encuentre debidamente actualizada y se suba al portal;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5D1515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ARTÍCULO 40 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Unidad de Enlace y Acceso a la Información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3909AD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DF7636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NO </w:t>
            </w:r>
            <w:r w:rsidR="007F0158"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11.- La Subdirección de Ingreso y Formación de Personal contará con un Subdirector, quien dependerá directamente del Director General y tendrá las siguientes facultades:</w:t>
            </w:r>
          </w:p>
          <w:p w:rsidR="007F0158" w:rsidRPr="00971EDE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VIII.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Programar y brindar el Servicio de Asistencia Técnica en la escuela con cursos, investigaciones aplicadas y estudios de posgrado, para los docentes y directivos de los Planteles y Centros de </w:t>
            </w:r>
            <w:proofErr w:type="spellStart"/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EMSaD</w:t>
            </w:r>
            <w:proofErr w:type="spellEnd"/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;</w:t>
            </w:r>
          </w:p>
          <w:p w:rsidR="007F0158" w:rsidRPr="00971EDE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Coordinar la adecuada aplicación de las evaluaciones del aprendizaje para dar seguimiento al perfil de ingreso y al logro del perfil del egreso de los estudiantes; </w:t>
            </w:r>
          </w:p>
          <w:p w:rsidR="007F0158" w:rsidRPr="00971EDE" w:rsidRDefault="007F0158" w:rsidP="00E17B0F">
            <w:pPr>
              <w:spacing w:after="0" w:line="240" w:lineRule="auto"/>
              <w:rPr>
                <w:rFonts w:ascii="Albertus Medium" w:hAnsi="Albertus Medium"/>
                <w:sz w:val="18"/>
                <w:szCs w:val="18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30.- El Departamento de Servicios Docentes, contará con un Jefe de Departamento, quien dependerá directamente del Director Académico y tendrá las siguientes facultades:</w:t>
            </w:r>
            <w:r w:rsidRPr="00971EDE">
              <w:rPr>
                <w:rFonts w:ascii="Albertus Medium" w:hAnsi="Albertus Medium"/>
                <w:sz w:val="18"/>
                <w:szCs w:val="18"/>
              </w:rPr>
              <w:t xml:space="preserve"> </w:t>
            </w:r>
          </w:p>
          <w:p w:rsidR="007F0158" w:rsidRPr="00971EDE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VIII.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Promover la aplicación de las evaluaciones de desempeño del personal docente, de acuerdo a los procedimientos establecidos por la Coordinación Sectorial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de Desarrollo Académico (COSDAC); y</w:t>
            </w:r>
          </w:p>
          <w:p w:rsidR="007F0158" w:rsidRPr="00971EDE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34.- El Departamento de Desarrollo Académico, contará con un Jefe de Departamento, quien dependerá directamente del Director de Educación a Distancia  y tendrá las siguientes facultades:</w:t>
            </w:r>
          </w:p>
          <w:p w:rsidR="007F0158" w:rsidRPr="00971EDE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IV.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Supervisar en coordinación con el Departamento de Desarrollo Académico, la adecuada aplicación de las evaluaciones del aprendizaje, para dar seguimiento al perfil de ingreso y al logro del perfil de egreso de los estudiantes;</w:t>
            </w:r>
          </w:p>
          <w:p w:rsidR="007F0158" w:rsidRPr="00971EDE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29.- El Departamento de Planes y Programas, contará con un Jefe de Departamento, quien dependerá directamente del Director Académico y tendrá las siguientes facultades:</w:t>
            </w:r>
          </w:p>
          <w:p w:rsidR="007F0158" w:rsidRPr="00971EDE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Coordinar la adecuada aplicación de las evaluaciones del aprendizaje para dar seguimiento al perfil de ingreso y al logro del perfil del egreso de los estudiantes; </w:t>
            </w:r>
          </w:p>
          <w:p w:rsidR="007F0158" w:rsidRPr="00971EDE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762F4A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ARTÍCULO 11, 34, 30  y 29 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Subdirección de Ingreso y Formación de Personal</w:t>
            </w:r>
            <w:r w:rsidRPr="00971EDE">
              <w:rPr>
                <w:rFonts w:ascii="Albertus Medium" w:hAnsi="Albertus Medium"/>
                <w:sz w:val="18"/>
                <w:szCs w:val="18"/>
              </w:rPr>
              <w:t xml:space="preserve"> y el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Servicios Docentes, Departamento de Desarrollo Académico y Departamento de Planes y Programas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Se aplican encuestas </w:t>
            </w:r>
          </w:p>
          <w:p w:rsidR="007F0158" w:rsidRPr="00971EDE" w:rsidRDefault="00446CB9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hyperlink r:id="rId9" w:history="1">
              <w:r w:rsidR="007F0158" w:rsidRPr="00971EDE">
                <w:rPr>
                  <w:rStyle w:val="Hipervnculo"/>
                  <w:rFonts w:ascii="Albertus Medium" w:eastAsia="Times New Roman" w:hAnsi="Albertus Medium" w:cs="Times New Roman"/>
                  <w:color w:val="auto"/>
                  <w:sz w:val="18"/>
                  <w:szCs w:val="18"/>
                  <w:lang w:eastAsia="es-MX"/>
                </w:rPr>
                <w:t>www.cecyteo.edu.mx/encuestaseducativas</w:t>
              </w:r>
            </w:hyperlink>
            <w:r w:rsidR="007F0158"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 esta </w:t>
            </w:r>
            <w:proofErr w:type="spellStart"/>
            <w:r w:rsidR="007F0158"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pagin</w:t>
            </w:r>
            <w:proofErr w:type="spellEnd"/>
            <w:r w:rsidR="007F0158"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7F0158"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aesta</w:t>
            </w:r>
            <w:proofErr w:type="spellEnd"/>
            <w:r w:rsidR="007F0158"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ligada con la COSDAC</w:t>
            </w:r>
          </w:p>
          <w:p w:rsidR="007F0158" w:rsidRPr="00971EDE" w:rsidRDefault="007F0158" w:rsidP="00FB5E6B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</w:t>
            </w:r>
            <w:proofErr w:type="gramStart"/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</w:t>
            </w:r>
            <w:proofErr w:type="gramEnd"/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Coordinación Sectorial de Desarrollo Académico es una entidad de la Subsecretaria de Educación Media Superior.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3909AD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DF7636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NO </w:t>
            </w:r>
            <w:r w:rsidR="007F0158"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11.- La Subdirección de Ingreso y Formación de Personal contará con un Subdirector, quien dependerá directamente del Director General y tendrá las siguientes facultades:</w:t>
            </w:r>
          </w:p>
          <w:p w:rsidR="007F0158" w:rsidRPr="00971EDE" w:rsidRDefault="007F0158" w:rsidP="00E17B0F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VIII.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Planear, organizar y dirigir el proceso de formación continua, actualización, desarrollo profesional y avance cultural del personal docente, personal con funciones de dirección y supervisión en servicio;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7C4530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3909AD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31074A" w:rsidP="0031074A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</w:t>
            </w:r>
            <w:bookmarkStart w:id="0" w:name="_GoBack"/>
            <w:bookmarkEnd w:id="0"/>
            <w:r w:rsidR="007F0158"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FC77A7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El Colegio  no cuenta  con  nóminas  de pensionados ni jubilados, los maneja el Instituto Mexicano del Seguro Social.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8B24AB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El responsable de generar esta relación es el Instituto Mexicano del Seguro Social.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7C4530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3909AD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591315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18.- El Departamento de Recursos Financieros contará con un Jefe de Departamento, quien dependerá directamente del Director Administrativo y tendrá las siguientes facultades:</w:t>
            </w:r>
          </w:p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Aplicar presupuestalmente los servicios personales y gastos de operación generados por el Colegio, en el Sistema Presupuestal de la Secretaría de Finanzas;</w:t>
            </w:r>
          </w:p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19.-El Departamento de Recursos Materiales y Servicios contará con un Jefe de Departamento, quien dependerá directamente del Director Administrativo y tendrá las siguientes facultades:</w:t>
            </w:r>
          </w:p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Formular, ejecutar y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controlar el Programa Anual de Adquisiciones de Bienes y Servicios del Colegio, así como autorizar el pago de los gastos que se generen por éstos;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ARTÍCULOS  18 y 19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Financieros</w:t>
            </w:r>
            <w:r w:rsidRPr="00971EDE">
              <w:rPr>
                <w:rFonts w:ascii="Albertus Medium" w:hAnsi="Albertus Medium"/>
                <w:sz w:val="18"/>
                <w:szCs w:val="18"/>
              </w:rPr>
              <w:t xml:space="preserve"> y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Materiales y Servicios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7C4530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3909AD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0A54FD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A954CC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Dirección Administrativa y </w:t>
            </w:r>
          </w:p>
          <w:p w:rsidR="007F0158" w:rsidRPr="00971EDE" w:rsidRDefault="007F0158" w:rsidP="00A954CC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Materiales y Servicios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 w:rsidP="006307CD">
            <w:pPr>
              <w:spacing w:after="0" w:line="240" w:lineRule="auto"/>
              <w:jc w:val="both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3909AD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15.- La Dirección Administrativa contará con un Director, quien dependerá directamente del Director General y tendrá las siguientes facultades:</w:t>
            </w: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XVI.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Administrar la operación del archivo de concentración del Colegio, y</w:t>
            </w: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19.- El Departamento de Recursos Materiales y Servicios contará con un Jefe de Departamento, quien dependerá directamente del Director Administrativo y tendrá las siguientes facultades:</w:t>
            </w: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XI.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Operar y controlar el archivo de concentración del Colegio; 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ARTÍCULOS  185y 19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DE2A6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Dirección Administrativa y </w:t>
            </w:r>
          </w:p>
          <w:p w:rsidR="007F0158" w:rsidRPr="00971EDE" w:rsidRDefault="007F0158" w:rsidP="00DE2A64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Departamento de Recursos Materiales y Servicios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ARTÍCULO 8.-  El Colegio contará con Director General en términos de los artículos 4° fracción II y 12° de su Decreto de creación, quien independientemente de las facultades que le consigna el artículo 14° de su Decreto y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la Ley de Entidades, tendrá las siguientes:</w:t>
            </w:r>
          </w:p>
          <w:p w:rsidR="007F0158" w:rsidRPr="00971EDE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IX.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Cumplir y hacer cumplir los acuerdos dictados por la Junta  del Colegio;</w:t>
            </w:r>
          </w:p>
          <w:p w:rsidR="007F0158" w:rsidRPr="00971EDE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X.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>Informar periódicamente a la Junta, el avance de las metas del Plan Anual y el Plan de Desarrollo Institucional, así como lo correspondiente de las sesiones ordinarias y extraordinarias;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 xml:space="preserve">ARTÍCULO  8  del  Reglamento Interno del Colegio de Estudios Científicos y Tecnológicos del Estado de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Director General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71EDE" w:rsidRPr="00971EDE" w:rsidTr="005C04D0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971EDE">
              <w:rPr>
                <w:rFonts w:ascii="Albertus Medium" w:eastAsia="Times New Roman" w:hAnsi="Albertus Medium" w:cs="Arial"/>
                <w:b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  <w:t xml:space="preserve"> No aplica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  <w:t xml:space="preserve">No aplica porque  no se han realizado  solicitudes a dichas empresas  y proveedores, pidiéndoles: </w:t>
            </w:r>
          </w:p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  <w:t xml:space="preserve">a) Intervención de comunicaciones privadas; </w:t>
            </w:r>
          </w:p>
          <w:p w:rsidR="007F0158" w:rsidRPr="00971EDE" w:rsidRDefault="007F0158" w:rsidP="003D694B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  <w:t xml:space="preserve">b) el acceso al registro  de comunicaciones,  y </w:t>
            </w:r>
          </w:p>
          <w:p w:rsidR="007F0158" w:rsidRPr="00971EDE" w:rsidRDefault="007F0158" w:rsidP="006C3F66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sz w:val="18"/>
                <w:szCs w:val="18"/>
                <w:lang w:eastAsia="es-MX"/>
              </w:rPr>
              <w:t xml:space="preserve">c) la localización geográfica en tiempo real de equipos de comunicación.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7F0158" w:rsidRPr="00971EDE" w:rsidTr="005C04D0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58" w:rsidRPr="00971EDE" w:rsidRDefault="007F0158" w:rsidP="00474EF2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58" w:rsidRPr="00971EDE" w:rsidRDefault="007F0158" w:rsidP="00DF2BB3">
            <w:pPr>
              <w:spacing w:after="0" w:line="240" w:lineRule="auto"/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971EDE">
              <w:rPr>
                <w:rFonts w:ascii="Albertus Medium" w:eastAsia="Times New Roman" w:hAnsi="Albertus Medium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E774C4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ARTÍCULO 13.- La Subdirección de Registro Escolar y Estadística, contará con un Subdirector, quien dependerá directamente del Director General  y tendrá las siguientes facultades:</w:t>
            </w:r>
          </w:p>
          <w:p w:rsidR="007F0158" w:rsidRPr="00971EDE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IX.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Establecer coordinación con la Dirección Académica y Dirección de Educación a 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 xml:space="preserve">Distancia, para generar la información estadística requerida en apego a lo establecido por la Dirección General de Planeación y Estadística Educativa de la Subsecretaría de Educación Media Superior; </w:t>
            </w:r>
          </w:p>
          <w:p w:rsidR="007F0158" w:rsidRPr="00971EDE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  <w:p w:rsidR="007F0158" w:rsidRPr="00971EDE" w:rsidRDefault="007F0158" w:rsidP="00B875C6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X.</w:t>
            </w: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ab/>
              <w:t xml:space="preserve">Realizar análisis estadísticos de la información y dotarla a los Planteles y Centros de </w:t>
            </w:r>
            <w:proofErr w:type="spellStart"/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EMSaD</w:t>
            </w:r>
            <w:proofErr w:type="spellEnd"/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 xml:space="preserve"> que lo requieran para su planes de mejora;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58" w:rsidRPr="00971EDE" w:rsidRDefault="007F0158" w:rsidP="00762F4A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lastRenderedPageBreak/>
              <w:t>ARTÍCULOS  13 y 19 del  Reglamento Interno del Colegio de Estudios Científicos y Tecnológicos del Estado de Oaxaca del 26 de marzo de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La Subdirección de Registro Escolar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 w:rsidP="006939A1">
            <w:pPr>
              <w:spacing w:after="0" w:line="240" w:lineRule="auto"/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8" w:rsidRPr="00971EDE" w:rsidRDefault="007F0158">
            <w:r w:rsidRPr="00971EDE">
              <w:rPr>
                <w:rFonts w:ascii="Albertus Medium" w:eastAsia="Times New Roman" w:hAnsi="Albertus Medium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86030A" w:rsidRPr="00971EDE" w:rsidRDefault="0086030A" w:rsidP="0086030A">
      <w:pPr>
        <w:rPr>
          <w:rFonts w:ascii="Albertus Medium" w:hAnsi="Albertus Medium"/>
          <w:b/>
          <w:sz w:val="18"/>
          <w:szCs w:val="18"/>
        </w:rPr>
      </w:pPr>
    </w:p>
    <w:p w:rsidR="009A644B" w:rsidRDefault="009A644B" w:rsidP="009A644B">
      <w:pPr>
        <w:pStyle w:val="CuerpoA"/>
        <w:tabs>
          <w:tab w:val="left" w:pos="216"/>
        </w:tabs>
        <w:spacing w:after="0" w:line="240" w:lineRule="auto"/>
        <w:jc w:val="both"/>
        <w:rPr>
          <w:color w:val="auto"/>
        </w:rPr>
      </w:pPr>
      <w:bookmarkStart w:id="1" w:name="OLE_LINK1"/>
      <w:r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bookmarkEnd w:id="1"/>
    <w:p w:rsidR="009A644B" w:rsidRDefault="009A644B" w:rsidP="009A644B">
      <w:pPr>
        <w:jc w:val="right"/>
        <w:rPr>
          <w:b/>
          <w:i/>
          <w:sz w:val="18"/>
          <w:szCs w:val="18"/>
        </w:rPr>
      </w:pPr>
      <w:r>
        <w:t xml:space="preserve">Oaxaca de Juárez </w:t>
      </w:r>
      <w:proofErr w:type="spellStart"/>
      <w:r>
        <w:t>Oax</w:t>
      </w:r>
      <w:proofErr w:type="spellEnd"/>
      <w:r>
        <w:t>., veintiséis de abril de dos mil diecisiete.</w:t>
      </w:r>
    </w:p>
    <w:p w:rsidR="009A644B" w:rsidRDefault="009A644B" w:rsidP="009A644B">
      <w:pPr>
        <w:jc w:val="center"/>
        <w:rPr>
          <w:sz w:val="24"/>
          <w:szCs w:val="24"/>
        </w:rPr>
      </w:pPr>
      <w:bookmarkStart w:id="2" w:name="OLE_LINK2"/>
      <w:r>
        <w:t xml:space="preserve">ELABORÓ     </w:t>
      </w:r>
      <w:bookmarkEnd w:id="2"/>
      <w:r>
        <w:t xml:space="preserve">                                                                                                                                          </w:t>
      </w:r>
      <w:proofErr w:type="spellStart"/>
      <w:r>
        <w:t>Vo</w:t>
      </w:r>
      <w:proofErr w:type="spellEnd"/>
      <w:r>
        <w:t>. Bo.</w:t>
      </w:r>
    </w:p>
    <w:p w:rsidR="009A644B" w:rsidRDefault="009A644B" w:rsidP="009A644B">
      <w:pPr>
        <w:jc w:val="center"/>
      </w:pPr>
    </w:p>
    <w:p w:rsidR="009A644B" w:rsidRDefault="009A644B" w:rsidP="009A644B">
      <w:pPr>
        <w:jc w:val="center"/>
        <w:rPr>
          <w:b/>
          <w:sz w:val="18"/>
          <w:szCs w:val="18"/>
        </w:rPr>
      </w:pPr>
      <w:r>
        <w:t>LIC. THOMAS AGUILAR MENDOZA</w:t>
      </w:r>
      <w:r>
        <w:tab/>
      </w:r>
      <w:r>
        <w:tab/>
      </w:r>
      <w:r>
        <w:tab/>
        <w:t xml:space="preserve">                                                     LIC.  RICARDO DORANTES JIMENEZ</w:t>
      </w:r>
    </w:p>
    <w:p w:rsidR="000A54FD" w:rsidRPr="00971EDE" w:rsidRDefault="000A54FD" w:rsidP="0086030A">
      <w:pPr>
        <w:rPr>
          <w:rFonts w:ascii="Albertus Medium" w:hAnsi="Albertus Medium"/>
          <w:b/>
          <w:sz w:val="18"/>
          <w:szCs w:val="18"/>
        </w:rPr>
      </w:pPr>
    </w:p>
    <w:sectPr w:rsidR="000A54FD" w:rsidRPr="00971EDE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B9" w:rsidRDefault="00446CB9" w:rsidP="008E4C2E">
      <w:pPr>
        <w:spacing w:after="0" w:line="240" w:lineRule="auto"/>
      </w:pPr>
      <w:r>
        <w:separator/>
      </w:r>
    </w:p>
  </w:endnote>
  <w:endnote w:type="continuationSeparator" w:id="0">
    <w:p w:rsidR="00446CB9" w:rsidRDefault="00446CB9" w:rsidP="008E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B9" w:rsidRDefault="00446CB9" w:rsidP="008E4C2E">
      <w:pPr>
        <w:spacing w:after="0" w:line="240" w:lineRule="auto"/>
      </w:pPr>
      <w:r>
        <w:separator/>
      </w:r>
    </w:p>
  </w:footnote>
  <w:footnote w:type="continuationSeparator" w:id="0">
    <w:p w:rsidR="00446CB9" w:rsidRDefault="00446CB9" w:rsidP="008E4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13F25"/>
    <w:rsid w:val="00014C9C"/>
    <w:rsid w:val="000202C5"/>
    <w:rsid w:val="00036608"/>
    <w:rsid w:val="00040E3E"/>
    <w:rsid w:val="000475C1"/>
    <w:rsid w:val="000A54FD"/>
    <w:rsid w:val="000A6FA3"/>
    <w:rsid w:val="000C3719"/>
    <w:rsid w:val="000C660A"/>
    <w:rsid w:val="000E0289"/>
    <w:rsid w:val="000F7861"/>
    <w:rsid w:val="00126D56"/>
    <w:rsid w:val="00160141"/>
    <w:rsid w:val="001726D5"/>
    <w:rsid w:val="00175DC6"/>
    <w:rsid w:val="001A5DE0"/>
    <w:rsid w:val="001B1A08"/>
    <w:rsid w:val="001D1A68"/>
    <w:rsid w:val="001D1BFA"/>
    <w:rsid w:val="001E6748"/>
    <w:rsid w:val="002165AF"/>
    <w:rsid w:val="00251753"/>
    <w:rsid w:val="00281012"/>
    <w:rsid w:val="002977F8"/>
    <w:rsid w:val="002A360F"/>
    <w:rsid w:val="002C66D7"/>
    <w:rsid w:val="002F34FF"/>
    <w:rsid w:val="0031074A"/>
    <w:rsid w:val="00317857"/>
    <w:rsid w:val="00351FC7"/>
    <w:rsid w:val="0035573C"/>
    <w:rsid w:val="00364CB3"/>
    <w:rsid w:val="003909AD"/>
    <w:rsid w:val="003D694B"/>
    <w:rsid w:val="003F703C"/>
    <w:rsid w:val="00416FF2"/>
    <w:rsid w:val="00446CB9"/>
    <w:rsid w:val="00455B93"/>
    <w:rsid w:val="00464B8E"/>
    <w:rsid w:val="00474EF2"/>
    <w:rsid w:val="00525E72"/>
    <w:rsid w:val="00586D04"/>
    <w:rsid w:val="00591315"/>
    <w:rsid w:val="00597137"/>
    <w:rsid w:val="005C04D0"/>
    <w:rsid w:val="005D1515"/>
    <w:rsid w:val="005F0B9E"/>
    <w:rsid w:val="00614082"/>
    <w:rsid w:val="006307CD"/>
    <w:rsid w:val="006571CF"/>
    <w:rsid w:val="00657231"/>
    <w:rsid w:val="00657F68"/>
    <w:rsid w:val="00664F57"/>
    <w:rsid w:val="006939A1"/>
    <w:rsid w:val="006B7352"/>
    <w:rsid w:val="006B7D56"/>
    <w:rsid w:val="006C3F66"/>
    <w:rsid w:val="006E12E6"/>
    <w:rsid w:val="006E5D95"/>
    <w:rsid w:val="00750DA9"/>
    <w:rsid w:val="00762F4A"/>
    <w:rsid w:val="00780CCD"/>
    <w:rsid w:val="007C4530"/>
    <w:rsid w:val="007C73E6"/>
    <w:rsid w:val="007C7E87"/>
    <w:rsid w:val="007D1145"/>
    <w:rsid w:val="007D57A0"/>
    <w:rsid w:val="007F0158"/>
    <w:rsid w:val="00824C3B"/>
    <w:rsid w:val="008375A5"/>
    <w:rsid w:val="00845908"/>
    <w:rsid w:val="00851F08"/>
    <w:rsid w:val="0086030A"/>
    <w:rsid w:val="008908BD"/>
    <w:rsid w:val="008B24AB"/>
    <w:rsid w:val="008D4AA9"/>
    <w:rsid w:val="008E4C2E"/>
    <w:rsid w:val="008F30BE"/>
    <w:rsid w:val="009413BC"/>
    <w:rsid w:val="00971EDE"/>
    <w:rsid w:val="0099177F"/>
    <w:rsid w:val="00992D11"/>
    <w:rsid w:val="00997B90"/>
    <w:rsid w:val="009A644B"/>
    <w:rsid w:val="009B63AA"/>
    <w:rsid w:val="009C373A"/>
    <w:rsid w:val="009E6BF6"/>
    <w:rsid w:val="009F1640"/>
    <w:rsid w:val="00A04E52"/>
    <w:rsid w:val="00A245F3"/>
    <w:rsid w:val="00A55AAD"/>
    <w:rsid w:val="00A66EC2"/>
    <w:rsid w:val="00A82ACE"/>
    <w:rsid w:val="00A954CC"/>
    <w:rsid w:val="00AA0D16"/>
    <w:rsid w:val="00AB33E2"/>
    <w:rsid w:val="00AC02C1"/>
    <w:rsid w:val="00AD3365"/>
    <w:rsid w:val="00B0154F"/>
    <w:rsid w:val="00B12D29"/>
    <w:rsid w:val="00B541C4"/>
    <w:rsid w:val="00B875C6"/>
    <w:rsid w:val="00BA58B6"/>
    <w:rsid w:val="00BD05B6"/>
    <w:rsid w:val="00BE06E5"/>
    <w:rsid w:val="00C21693"/>
    <w:rsid w:val="00C22171"/>
    <w:rsid w:val="00C22E64"/>
    <w:rsid w:val="00C23B2C"/>
    <w:rsid w:val="00C36323"/>
    <w:rsid w:val="00C730D6"/>
    <w:rsid w:val="00CA2420"/>
    <w:rsid w:val="00CC0EC5"/>
    <w:rsid w:val="00CC7B05"/>
    <w:rsid w:val="00CD4F3A"/>
    <w:rsid w:val="00D35E47"/>
    <w:rsid w:val="00D7241F"/>
    <w:rsid w:val="00DD1EFF"/>
    <w:rsid w:val="00DD6FD2"/>
    <w:rsid w:val="00DE2A64"/>
    <w:rsid w:val="00DF2BB3"/>
    <w:rsid w:val="00DF7636"/>
    <w:rsid w:val="00E17B0F"/>
    <w:rsid w:val="00E67F5A"/>
    <w:rsid w:val="00E774C4"/>
    <w:rsid w:val="00E86231"/>
    <w:rsid w:val="00EB3FEC"/>
    <w:rsid w:val="00EC2C4C"/>
    <w:rsid w:val="00EF1F0E"/>
    <w:rsid w:val="00EF4EE8"/>
    <w:rsid w:val="00F20D32"/>
    <w:rsid w:val="00F60D4A"/>
    <w:rsid w:val="00F72140"/>
    <w:rsid w:val="00F82A55"/>
    <w:rsid w:val="00F868AA"/>
    <w:rsid w:val="00FB5E6B"/>
    <w:rsid w:val="00F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7F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5E6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724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F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4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C2E"/>
  </w:style>
  <w:style w:type="paragraph" w:styleId="Piedepgina">
    <w:name w:val="footer"/>
    <w:basedOn w:val="Normal"/>
    <w:link w:val="PiedepginaCar"/>
    <w:uiPriority w:val="99"/>
    <w:unhideWhenUsed/>
    <w:rsid w:val="008E4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C2E"/>
  </w:style>
  <w:style w:type="paragraph" w:customStyle="1" w:styleId="CuerpoA">
    <w:name w:val="Cuerpo A"/>
    <w:rsid w:val="009A644B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7F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5E6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724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F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4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C2E"/>
  </w:style>
  <w:style w:type="paragraph" w:styleId="Piedepgina">
    <w:name w:val="footer"/>
    <w:basedOn w:val="Normal"/>
    <w:link w:val="PiedepginaCar"/>
    <w:uiPriority w:val="99"/>
    <w:unhideWhenUsed/>
    <w:rsid w:val="008E4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C2E"/>
  </w:style>
  <w:style w:type="paragraph" w:customStyle="1" w:styleId="CuerpoA">
    <w:name w:val="Cuerpo A"/>
    <w:rsid w:val="009A644B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cyteo.edu.mx/encuestaseducativ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6311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6</cp:revision>
  <cp:lastPrinted>2017-05-16T15:49:00Z</cp:lastPrinted>
  <dcterms:created xsi:type="dcterms:W3CDTF">2017-04-05T19:02:00Z</dcterms:created>
  <dcterms:modified xsi:type="dcterms:W3CDTF">2017-05-16T15:50:00Z</dcterms:modified>
</cp:coreProperties>
</file>